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1F6" w:rsidRPr="005531F6" w:rsidRDefault="005531F6" w:rsidP="005531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NUMERYS HC </w:t>
      </w:r>
      <w:r w:rsidRPr="005531F6">
        <w:rPr>
          <w:sz w:val="24"/>
          <w:szCs w:val="24"/>
        </w:rPr>
        <w:t>ჰიბრიდული კერამიკული ბლოკი და ფილა, არის აღდგენითი მასალა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სტომატოლოგია</w:t>
      </w:r>
      <w:r>
        <w:rPr>
          <w:sz w:val="24"/>
          <w:szCs w:val="24"/>
          <w:lang w:val="ka-GE"/>
        </w:rPr>
        <w:t xml:space="preserve">ში </w:t>
      </w:r>
      <w:r w:rsidRPr="005531F6">
        <w:rPr>
          <w:sz w:val="24"/>
          <w:szCs w:val="24"/>
        </w:rPr>
        <w:t xml:space="preserve"> გამოიყენება ინლეის, ონლეის, ვინირებისა და გვირგვინების დასამზადებლად.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შემადგენლობა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b/>
          <w:sz w:val="24"/>
          <w:szCs w:val="24"/>
        </w:rPr>
        <w:t>NUMERYS HC</w:t>
      </w:r>
      <w:r w:rsidRPr="005531F6">
        <w:rPr>
          <w:sz w:val="24"/>
          <w:szCs w:val="24"/>
        </w:rPr>
        <w:t xml:space="preserve"> არის მაღალი ესთეტიკური რენდერის ჰიბრიდული კერამიკული მასალა, რომლის შემცველობაც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მინერალურ შემავსებლებში მთლიანი არის დაახლოებით 80%, ხოლო ნაწილაკების ზომა 10-ს შორის</w:t>
      </w:r>
      <w:r>
        <w:rPr>
          <w:sz w:val="24"/>
          <w:szCs w:val="24"/>
          <w:lang w:val="ka-GE"/>
        </w:rPr>
        <w:t xml:space="preserve">  </w:t>
      </w:r>
      <w:r w:rsidRPr="005531F6">
        <w:rPr>
          <w:sz w:val="24"/>
          <w:szCs w:val="24"/>
        </w:rPr>
        <w:t>ნმ და 3 μm.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ᲗᲕᲘᲡᲔᲑᲔᲑᲘ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b/>
          <w:sz w:val="24"/>
          <w:szCs w:val="24"/>
        </w:rPr>
        <w:t>NUMERYS HC</w:t>
      </w:r>
      <w:r w:rsidRPr="005531F6">
        <w:rPr>
          <w:sz w:val="24"/>
          <w:szCs w:val="24"/>
        </w:rPr>
        <w:t>-ს აქვს დარტყმის შთანთქმის თვისებები, რაც უკეთესობის საშუალებას იძლევა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საღეჭი ძალების წინააღმდეგობა</w:t>
      </w:r>
      <w:r>
        <w:rPr>
          <w:sz w:val="24"/>
          <w:szCs w:val="24"/>
          <w:lang w:val="ka-GE"/>
        </w:rPr>
        <w:t>ზე</w:t>
      </w:r>
      <w:r w:rsidRPr="005531F6">
        <w:rPr>
          <w:sz w:val="24"/>
          <w:szCs w:val="24"/>
        </w:rPr>
        <w:t>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მასალა ასევე რადიოგამჭვირვალეა სურათებზე ვიზუალიზაციისთვის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რენტგენი ერთხელ მოთავსებულია პირში.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მიმართულებები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b/>
          <w:sz w:val="24"/>
          <w:szCs w:val="24"/>
        </w:rPr>
        <w:t>NUMERYS HC</w:t>
      </w:r>
      <w:r w:rsidRPr="005531F6">
        <w:rPr>
          <w:sz w:val="24"/>
          <w:szCs w:val="24"/>
        </w:rPr>
        <w:t xml:space="preserve"> მითითებულია პროთეზის ელემენტების არაპირდაპირი წარმოებისთვის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ლითონისგან თავისუფალი აღდგენა: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ინლეები, ონლეი, ვინირები, გვირგვინები, გვირგვინები იმპლანტზე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უკუჩვენებები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არ გამოიყენოთ ეს მასალა პაციენტებში, რომლებსაც აქვთ ცნობილი ალერგია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მეტაკრილატები.</w:t>
      </w:r>
    </w:p>
    <w:p w:rsidR="005531F6" w:rsidRDefault="005531F6" w:rsidP="005531F6">
      <w:pPr>
        <w:rPr>
          <w:b/>
          <w:sz w:val="24"/>
          <w:szCs w:val="24"/>
        </w:rPr>
      </w:pP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რეკომენდირებული პროცედურა</w:t>
      </w:r>
    </w:p>
    <w:p w:rsidR="005531F6" w:rsidRPr="005531F6" w:rsidRDefault="005531F6" w:rsidP="005531F6">
      <w:pPr>
        <w:rPr>
          <w:sz w:val="24"/>
          <w:szCs w:val="24"/>
        </w:rPr>
      </w:pP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1. მოამზადეთ კბილი ქვემოთ მოცემული ფორმირების რეკომენდაციების დაცვით.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Numerys HC-ით გაკეთებული რესტავრაციების ფორმირება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 xml:space="preserve"> Numerys HC-ით დამუშავებული პროთეზები ექვემდებარება სტანდარტულ პროცედურებს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CAD/CAM კერამიკული რესტავრაციები.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- შემომრგვალეთ შიდა და ზღვრული კიდეები.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- რეკომენდებულია თქვენი პრეპარატის მხრის და/ან შიდა კიდეების დამრგვალება.</w:t>
      </w:r>
    </w:p>
    <w:p w:rsidR="005531F6" w:rsidRPr="005531F6" w:rsidRDefault="005531F6" w:rsidP="005531F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5531F6">
        <w:rPr>
          <w:sz w:val="24"/>
          <w:szCs w:val="24"/>
        </w:rPr>
        <w:t>თითოეული მითითებული მნიშვნელობა მიუთითებს მინიმალურ სისქეზე, რომელიც რეკომენდებულია ნებისმიერი აღდგენისთვის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დამზადებულია Numerys HC ჰიბრიდული კერამიკისგან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დამუშავება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1. მიჰყევით გამოყენებული საღეჭი დანადგარის ინსტრუქციას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2. აირჩიეთ შესაბამისი ჩრდილი და ბლოკის ან ფილის ზომა დამოკიდებულია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რეკონსტრუქცია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3. აირჩიეთ დამუშავების პროგრამა, რომელიც შესაფერისია ჰიბრიდული კერამიკული მასალებისთვის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4. დამუშავების შემდეგ შეამოწმეთ ნაწილის მთლიანობა</w:t>
      </w:r>
      <w:r>
        <w:rPr>
          <w:sz w:val="24"/>
          <w:szCs w:val="24"/>
        </w:rPr>
        <w:t xml:space="preserve"> , </w:t>
      </w:r>
      <w:r w:rsidRPr="005531F6">
        <w:rPr>
          <w:sz w:val="24"/>
          <w:szCs w:val="24"/>
        </w:rPr>
        <w:t>გაუფერულება, ბზარები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5. NUMERYS HC არ საჭიროებს გამოცხობის ფაზას დამუშავების შემდეგ.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გლუინგი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1. დამუშავებული პროთეზის გამოცდა პირის ღრუში, რათა საჭიროების შემთხვევაში დააკორექტიროთ გასაპრიალებელი საშუალებებით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და ბრილიანტის ბუჩქები შესხურების ქვეშ.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2. დამაგრებამდე წაისვით კერამიკული პრაიმერი (C-Ram Booster) ან აკრიფეთ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ზედაპირზე ჰიდროფთორმჟავას (Ceram-Etch) შემდეგ წაისვით უნივერსალური სილანი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რესტავრაციის ქვედა მხარეს.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3. შემდეგ წაისვით მუდმივი ორმაგი თვითწებვადი კომპოზიტური წებო (Total C-RAM)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და მოათავსეთ საბოლოო რესტავრაცია კბილზე/კბილებზე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4. მსუბუქად დამუშავება 2 წამის განმავლობაში ზედმეტი წებოს მოსაშორებლად და მსუბუქად დასამუშავებლად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შემდეგ თითოეულ მხარეს 20 წამის განმავლობაში.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5. საჭიროების შემთხვევაში დაასრულეთ გაპრიალებით.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6. საჭიროების შემთხვევაში პროთეზის შეღებვა ფოტოდამახასიათებელი საღებავებით.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პოლიმერიზაციადი.</w:t>
      </w:r>
    </w:p>
    <w:p w:rsidR="005531F6" w:rsidRDefault="005531F6" w:rsidP="005531F6">
      <w:pPr>
        <w:rPr>
          <w:sz w:val="24"/>
          <w:szCs w:val="24"/>
        </w:rPr>
      </w:pPr>
    </w:p>
    <w:p w:rsidR="005531F6" w:rsidRDefault="005531F6" w:rsidP="005531F6">
      <w:pPr>
        <w:rPr>
          <w:sz w:val="24"/>
          <w:szCs w:val="24"/>
        </w:rPr>
      </w:pP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  <w:lang w:val="ka-GE"/>
        </w:rPr>
        <w:lastRenderedPageBreak/>
        <w:t>შ</w:t>
      </w:r>
      <w:r w:rsidRPr="005531F6">
        <w:rPr>
          <w:b/>
          <w:sz w:val="24"/>
          <w:szCs w:val="24"/>
        </w:rPr>
        <w:t>ენახვა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1. მოერიდეთ მზის პირდაპირ ზემოქმედებას.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2. შეინახეთ ოთახის ტემპერატურაზე.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ᲡᲘᲤᲠᲗᲮᲘᲚᲘᲡ ᲖᲝᲛᲔᲑᲘ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b/>
          <w:sz w:val="24"/>
          <w:szCs w:val="24"/>
        </w:rPr>
        <w:t>1. NUMERYS HC</w:t>
      </w:r>
      <w:r w:rsidRPr="005531F6">
        <w:rPr>
          <w:sz w:val="24"/>
          <w:szCs w:val="24"/>
        </w:rPr>
        <w:t xml:space="preserve"> უნდა გამოიყენოს სტომატოლოგმა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2. შეინახეთ ხელმიუწვდომელ პირთაგან, რომლებსაც არ აქვთ ტრენინგები ამ პროდუქტის გამოყენებაში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3. რეკომენდირებულია ხელთათმანების და სათვალეების ტარება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4. არ გამოიყენოთ ვარგისიანობის ვადის გასვლის შემდეგ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5. მგრძნობელობის ან ალერგიის შემთხვევაში შეწყვიტე პროდუქტის გამოყენება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6. არ შეინახოთ და არ გაუშვათ მაღალ ტემპერატურაზე ან ძლიერ შუქზე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7. გამოიყენეთ მხოლოდ სტომატოლოგიური მიზნებისთვის.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8. ფრთხილად იყავით, რომ პროდუქტი არ ჩამოაგდეს, განსაკუთრებით ჩაკზე იმ შემთხვევაში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ბლოკები.</w:t>
      </w:r>
    </w:p>
    <w:p w:rsidR="005531F6" w:rsidRPr="005531F6" w:rsidRDefault="005531F6" w:rsidP="005531F6">
      <w:pPr>
        <w:rPr>
          <w:b/>
          <w:sz w:val="24"/>
          <w:szCs w:val="24"/>
        </w:rPr>
      </w:pPr>
      <w:r w:rsidRPr="005531F6">
        <w:rPr>
          <w:b/>
          <w:sz w:val="24"/>
          <w:szCs w:val="24"/>
        </w:rPr>
        <w:t>გარანტია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b/>
          <w:sz w:val="24"/>
          <w:szCs w:val="24"/>
        </w:rPr>
        <w:t>ITENA CLINICAL</w:t>
      </w:r>
      <w:r w:rsidRPr="005531F6">
        <w:rPr>
          <w:sz w:val="24"/>
          <w:szCs w:val="24"/>
        </w:rPr>
        <w:t xml:space="preserve"> იღებს ვალდებულებას შეცვალოს პროდუქტები, რომლებიც აღმოჩნდება დეფექტური</w:t>
      </w:r>
      <w:r>
        <w:rPr>
          <w:sz w:val="24"/>
          <w:szCs w:val="24"/>
        </w:rPr>
        <w:t>. ITENA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CLINICAL უარს ამბობს ყოველგვარ პასუხისმგებლობაზე დაზიანების ან დაკარგვის შემთხვევაში, პირდაპირი თუ ირიბი,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პროდუქტის გამოყენების ან გამოყენების შეუძლებლობის გამო. ნებისმიერი გამოყენების წინ</w:t>
      </w:r>
      <w:r>
        <w:rPr>
          <w:sz w:val="24"/>
          <w:szCs w:val="24"/>
        </w:rPr>
        <w:t>,</w:t>
      </w:r>
      <w:r>
        <w:rPr>
          <w:sz w:val="24"/>
          <w:szCs w:val="24"/>
          <w:lang w:val="ka-GE"/>
        </w:rPr>
        <w:t xml:space="preserve"> </w:t>
      </w:r>
      <w:r w:rsidRPr="005531F6">
        <w:rPr>
          <w:sz w:val="24"/>
          <w:szCs w:val="24"/>
        </w:rPr>
        <w:t>მომხმარებლის პასუხისმგებლობაა განსაზღვროს პროდუქტის გამოსაყენებლად ვარგისიანობა</w:t>
      </w:r>
    </w:p>
    <w:p w:rsidR="005531F6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მითითებების ფარგლებში და კერამიკის შესაბამისი დამუშავების პროგრამა</w:t>
      </w:r>
    </w:p>
    <w:p w:rsidR="003040CF" w:rsidRPr="005531F6" w:rsidRDefault="005531F6" w:rsidP="005531F6">
      <w:pPr>
        <w:rPr>
          <w:sz w:val="24"/>
          <w:szCs w:val="24"/>
        </w:rPr>
      </w:pPr>
      <w:r w:rsidRPr="005531F6">
        <w:rPr>
          <w:sz w:val="24"/>
          <w:szCs w:val="24"/>
        </w:rPr>
        <w:t>ჰიბრიდული. მომხმარებელი იღებს ყველა რისკს და პასუხისმგებლობას ამასთან დაკავშირებით.</w:t>
      </w:r>
    </w:p>
    <w:sectPr w:rsidR="003040CF" w:rsidRPr="00553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440AA"/>
    <w:multiLevelType w:val="hybridMultilevel"/>
    <w:tmpl w:val="FEE416A4"/>
    <w:lvl w:ilvl="0" w:tplc="3F90E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52204"/>
    <w:multiLevelType w:val="hybridMultilevel"/>
    <w:tmpl w:val="36024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21069">
    <w:abstractNumId w:val="1"/>
  </w:num>
  <w:num w:numId="2" w16cid:durableId="180068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6C"/>
    <w:rsid w:val="003040CF"/>
    <w:rsid w:val="005531F6"/>
    <w:rsid w:val="005A5A6C"/>
    <w:rsid w:val="0089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B0BAC-072F-4572-B0DB-55085BB6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Ugulava</dc:creator>
  <cp:keywords/>
  <dc:description/>
  <cp:lastModifiedBy>gigi ugulava</cp:lastModifiedBy>
  <cp:revision>2</cp:revision>
  <dcterms:created xsi:type="dcterms:W3CDTF">2022-07-21T17:41:00Z</dcterms:created>
  <dcterms:modified xsi:type="dcterms:W3CDTF">2022-07-21T17:41:00Z</dcterms:modified>
</cp:coreProperties>
</file>